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2E53" w14:textId="77777777" w:rsidR="00A74532" w:rsidRDefault="00000000">
      <w:pPr>
        <w:pStyle w:val="EAmainheader"/>
        <w:jc w:val="right"/>
        <w:rPr>
          <w:rFonts w:asciiTheme="minorHAnsi" w:hAnsiTheme="minorHAnsi" w:cstheme="minorHAnsi"/>
          <w:b/>
          <w:bCs/>
          <w:color w:val="00B050"/>
          <w:sz w:val="40"/>
          <w:szCs w:val="40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42174FF9" wp14:editId="1363D9B4">
            <wp:simplePos x="0" y="0"/>
            <wp:positionH relativeFrom="column">
              <wp:posOffset>-262890</wp:posOffset>
            </wp:positionH>
            <wp:positionV relativeFrom="paragraph">
              <wp:posOffset>-615950</wp:posOffset>
            </wp:positionV>
            <wp:extent cx="1276350" cy="1249680"/>
            <wp:effectExtent l="0" t="0" r="0" b="8255"/>
            <wp:wrapNone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4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color w:val="00B050"/>
          <w:sz w:val="40"/>
          <w:szCs w:val="40"/>
        </w:rPr>
        <w:t xml:space="preserve">Codes of Conduct </w:t>
      </w:r>
    </w:p>
    <w:p w14:paraId="7272C9AA" w14:textId="390C01B8" w:rsidR="00A74532" w:rsidRDefault="00000000">
      <w:pPr>
        <w:jc w:val="right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Of Westbourne RC Officials</w:t>
      </w:r>
    </w:p>
    <w:p w14:paraId="38AF82B5" w14:textId="77777777" w:rsidR="00A74532" w:rsidRDefault="00A74532"/>
    <w:p w14:paraId="6CFDB749" w14:textId="77777777" w:rsidR="00BE77BD" w:rsidRDefault="00BE77BD" w:rsidP="00BE77BD">
      <w:pPr>
        <w:rPr>
          <w:b/>
          <w:bCs/>
          <w:color w:val="00B050"/>
        </w:rPr>
      </w:pPr>
      <w:r>
        <w:rPr>
          <w:b/>
          <w:bCs/>
          <w:color w:val="00B050"/>
        </w:rPr>
        <w:t xml:space="preserve">1 Responsibilities – Professional Standards </w:t>
      </w:r>
    </w:p>
    <w:p w14:paraId="40363A30" w14:textId="633F2613" w:rsidR="00A74532" w:rsidRDefault="00BE77BD">
      <w:r>
        <w:t xml:space="preserve">1.1 </w:t>
      </w:r>
      <w:r w:rsidRPr="006F7161">
        <w:t xml:space="preserve">Officials </w:t>
      </w:r>
      <w:r w:rsidR="006F7161" w:rsidRPr="00BC540C">
        <w:t>(the Committee and club volunteers)</w:t>
      </w:r>
      <w:r w:rsidR="006F7161">
        <w:t xml:space="preserve"> </w:t>
      </w:r>
      <w:r>
        <w:t xml:space="preserve">play a vital role in the preparation and delivery of safe and high-quality athletics events. The code of conduct for officials reflects the required standards of personal and professional conduct in that role. </w:t>
      </w:r>
    </w:p>
    <w:p w14:paraId="2316AD99" w14:textId="3D201981" w:rsidR="00A74532" w:rsidRDefault="00BE77BD">
      <w:r>
        <w:t xml:space="preserve">1.2 To maximise the benefits and minimise the risks to participants, officials must attain an appropriate level of competence through qualifications, and a commitment to ongoing training to ensure safe and correct practice. </w:t>
      </w:r>
    </w:p>
    <w:p w14:paraId="380E8F7D" w14:textId="1CAAE05B" w:rsidR="00A74532" w:rsidRDefault="00BE77BD">
      <w:pPr>
        <w:rPr>
          <w:b/>
          <w:bCs/>
          <w:color w:val="00B050"/>
        </w:rPr>
      </w:pPr>
      <w:r w:rsidRPr="00BC540C">
        <w:rPr>
          <w:b/>
          <w:bCs/>
          <w:color w:val="00B050"/>
        </w:rPr>
        <w:t>2 Officials will</w:t>
      </w:r>
    </w:p>
    <w:p w14:paraId="21A37E23" w14:textId="43EA8D47" w:rsidR="00A74532" w:rsidRDefault="00BE77BD" w:rsidP="00BE77BD">
      <w:r>
        <w:t xml:space="preserve">2.1 Abide by the UKA and the HCAF Adult Safeguarding Policy and Procedures </w:t>
      </w:r>
    </w:p>
    <w:p w14:paraId="182AC262" w14:textId="1CC2B5F4" w:rsidR="00A74532" w:rsidRDefault="00BE77BD" w:rsidP="00BE77BD">
      <w:r>
        <w:t>2.2 Keep professional knowledge and skills up to date, be appropriately qualified and renew licences as and when required by UKA</w:t>
      </w:r>
      <w:r w:rsidR="00BC540C">
        <w:t>.</w:t>
      </w:r>
    </w:p>
    <w:p w14:paraId="3B6FEFE3" w14:textId="2C173B7E" w:rsidR="00A74532" w:rsidRDefault="00BE77BD" w:rsidP="00BE77BD">
      <w:r>
        <w:t>2.3 Work in a spirit of co-operation with other officials and not interfere with their responsibilities</w:t>
      </w:r>
      <w:r w:rsidR="00BC540C">
        <w:t>.</w:t>
      </w:r>
    </w:p>
    <w:p w14:paraId="5052997A" w14:textId="74E35E95" w:rsidR="00A74532" w:rsidRDefault="00BE77BD" w:rsidP="00BE77BD">
      <w:r>
        <w:t>2.4 Offer guidance and support to less experienced officials whenever appropriate</w:t>
      </w:r>
      <w:r w:rsidR="00BC540C">
        <w:t>.</w:t>
      </w:r>
    </w:p>
    <w:p w14:paraId="0BD6B823" w14:textId="51B0826C" w:rsidR="00A74532" w:rsidRDefault="00BE77BD" w:rsidP="00BE77BD">
      <w:r>
        <w:t>2.5 Report any accidental injury, distress, misunderstanding or misinterpretation to the parents/ carers and club/regional/national or UKA Safeguarding Officer as soon as possible</w:t>
      </w:r>
      <w:r w:rsidR="00BC540C">
        <w:t>.</w:t>
      </w:r>
      <w:r>
        <w:t xml:space="preserve"> </w:t>
      </w:r>
    </w:p>
    <w:p w14:paraId="4762CFE3" w14:textId="265DE195" w:rsidR="00A74532" w:rsidRDefault="00BE77BD" w:rsidP="00BE77BD">
      <w:r>
        <w:t xml:space="preserve">2.6 Challenge and report any inappropriate behaviour or suspected misconduct by other technical officials, coaches or other people involved in athletics to a club (where relevant), HCAF or UKA as soon as possible. </w:t>
      </w:r>
    </w:p>
    <w:p w14:paraId="15B507C0" w14:textId="7B8852A8" w:rsidR="00A74532" w:rsidRDefault="00BE77BD" w:rsidP="00BE77BD">
      <w:r>
        <w:t>2.7 Act without discrimination on grounds of age, gender, sexual, cultural, ethnic, disability or religious preference</w:t>
      </w:r>
      <w:r w:rsidR="00BC540C">
        <w:t>.</w:t>
      </w:r>
    </w:p>
    <w:p w14:paraId="5CF6FD42" w14:textId="70B94732" w:rsidR="00A74532" w:rsidRDefault="00BE77BD" w:rsidP="00BE77BD">
      <w:r>
        <w:t>2.8 Be dignified and display courtesy and good manners towards others; not undermine, put down or belittle other officials, athletes, coaches or practitioners</w:t>
      </w:r>
      <w:r w:rsidR="00BC540C">
        <w:t>.</w:t>
      </w:r>
    </w:p>
    <w:p w14:paraId="0A5EA2C6" w14:textId="0EED4CE4" w:rsidR="00A74532" w:rsidRDefault="00BE77BD" w:rsidP="00BE77BD">
      <w:r>
        <w:t>2.9 Ensure the welfare and safety of members and officials</w:t>
      </w:r>
      <w:r w:rsidR="00BC540C">
        <w:t>.</w:t>
      </w:r>
    </w:p>
    <w:p w14:paraId="6B973894" w14:textId="0F62BE49" w:rsidR="00A74532" w:rsidRDefault="00BE77BD" w:rsidP="00BE77BD">
      <w:r>
        <w:t>2.10 Promote positive aspects of the sport such as fair play and never condone rule violations or the use of prohibited or age-inappropriate substances</w:t>
      </w:r>
      <w:r w:rsidR="00BC540C">
        <w:t>.</w:t>
      </w:r>
    </w:p>
    <w:p w14:paraId="7C690D16" w14:textId="31723131" w:rsidR="00BE77BD" w:rsidRDefault="00BE77BD" w:rsidP="00BE77BD">
      <w:r>
        <w:t>2.11 Avoid destructive behaviour; swearing and critical, abusive language or irresponsible behaviour, including behaviour that is dangerous to others including acts of violence, bullying, harassment and physical and sexual abuse</w:t>
      </w:r>
      <w:r w:rsidR="00BC540C">
        <w:t>.</w:t>
      </w:r>
    </w:p>
    <w:p w14:paraId="0389CF27" w14:textId="77777777" w:rsidR="00BE77BD" w:rsidRDefault="00BE77BD" w:rsidP="00BE77BD">
      <w:pPr>
        <w:rPr>
          <w:b/>
          <w:bCs/>
          <w:color w:val="00B050"/>
        </w:rPr>
      </w:pPr>
      <w:r>
        <w:rPr>
          <w:b/>
          <w:bCs/>
          <w:color w:val="00B050"/>
        </w:rPr>
        <w:t xml:space="preserve">3 Responsibilities – Personal Standards </w:t>
      </w:r>
    </w:p>
    <w:p w14:paraId="480F06EF" w14:textId="417F9D97" w:rsidR="00BE77BD" w:rsidRDefault="00BE77BD" w:rsidP="00BE77BD">
      <w:r>
        <w:t xml:space="preserve">3.1 Officials must demonstrate proper personal behaviour and conduct at all times; to respect the rights of every individual to participate safely; develop positive relationships with participants (and others) based on openness, honesty, mutual trust and respect. </w:t>
      </w:r>
    </w:p>
    <w:p w14:paraId="1483DAD0" w14:textId="4970242F" w:rsidR="00A74532" w:rsidRDefault="00BE77BD">
      <w:pPr>
        <w:rPr>
          <w:b/>
          <w:bCs/>
          <w:color w:val="00B050"/>
        </w:rPr>
      </w:pPr>
      <w:r>
        <w:rPr>
          <w:b/>
          <w:bCs/>
          <w:color w:val="00B050"/>
        </w:rPr>
        <w:lastRenderedPageBreak/>
        <w:t>4 Breaches of the code of conduct</w:t>
      </w:r>
    </w:p>
    <w:p w14:paraId="216E0846" w14:textId="2C3FB92B" w:rsidR="00A74532" w:rsidRDefault="00BE77BD">
      <w:r>
        <w:t>4.1 Depending upon the severity of the breach the club will follow the procedures as set out in the club grievance and disciplinary policy.</w:t>
      </w:r>
    </w:p>
    <w:p w14:paraId="15402D70" w14:textId="77777777" w:rsidR="00A74532" w:rsidRDefault="00000000" w:rsidP="00BE77BD">
      <w:pPr>
        <w:ind w:firstLine="720"/>
      </w:pPr>
      <w:r>
        <w:t>It may result in:</w:t>
      </w:r>
    </w:p>
    <w:p w14:paraId="5A1BEA84" w14:textId="6DD1F2EA" w:rsidR="00A74532" w:rsidRDefault="00BE77BD" w:rsidP="00BE77BD">
      <w:pPr>
        <w:pStyle w:val="NoSpacing"/>
        <w:ind w:firstLine="720"/>
      </w:pPr>
      <w:r>
        <w:t>4.1 A verbal warning or written warning</w:t>
      </w:r>
    </w:p>
    <w:p w14:paraId="7C00B912" w14:textId="2A60DA18" w:rsidR="00A74532" w:rsidRDefault="00BE77BD" w:rsidP="00BE77BD">
      <w:pPr>
        <w:pStyle w:val="NoSpacing"/>
        <w:ind w:firstLine="720"/>
      </w:pPr>
      <w:r>
        <w:t>4.2 Compulsory attendance of supplementary safeguarding training</w:t>
      </w:r>
    </w:p>
    <w:p w14:paraId="42C8CFB1" w14:textId="61EC96E4" w:rsidR="00A74532" w:rsidRDefault="00BE77BD" w:rsidP="00BE77BD">
      <w:pPr>
        <w:pStyle w:val="NoSpacing"/>
        <w:ind w:firstLine="720"/>
      </w:pPr>
      <w:r>
        <w:t>4.3 Suspension by the club/HCAF/UKA</w:t>
      </w:r>
    </w:p>
    <w:p w14:paraId="2CD47F5C" w14:textId="036F3BBF" w:rsidR="00A74532" w:rsidRDefault="00BE77BD" w:rsidP="00BE77BD">
      <w:pPr>
        <w:pStyle w:val="NoSpacing"/>
        <w:ind w:firstLine="720"/>
      </w:pPr>
      <w:r>
        <w:t>4.4 Dismissal from the club/HCAF/UKA</w:t>
      </w:r>
    </w:p>
    <w:p w14:paraId="6F26BFE4" w14:textId="111FF1CE" w:rsidR="00A74532" w:rsidRDefault="00BE77BD" w:rsidP="00BE77BD">
      <w:pPr>
        <w:pStyle w:val="NoSpacing"/>
        <w:ind w:firstLine="720"/>
      </w:pPr>
      <w:r>
        <w:t>4.5 UKA technical official’s licence withdrawn</w:t>
      </w:r>
    </w:p>
    <w:p w14:paraId="3C9C7501" w14:textId="6170DA9D" w:rsidR="00A74532" w:rsidRDefault="00BE77BD" w:rsidP="00BE77BD">
      <w:pPr>
        <w:pStyle w:val="NoSpacing"/>
        <w:ind w:firstLine="720"/>
      </w:pPr>
      <w:r>
        <w:t>4.6 Be referred to DBS</w:t>
      </w:r>
    </w:p>
    <w:p w14:paraId="594185D9" w14:textId="77777777" w:rsidR="00A74532" w:rsidRDefault="00A74532"/>
    <w:p w14:paraId="41B8B18B" w14:textId="3CC0D871" w:rsidR="00A74532" w:rsidRDefault="00000000">
      <w:r>
        <w:t xml:space="preserve">Last updated 10 </w:t>
      </w:r>
      <w:r w:rsidR="00282872">
        <w:t>February 202</w:t>
      </w:r>
      <w:r w:rsidR="004B0F2F">
        <w:t>3</w:t>
      </w:r>
    </w:p>
    <w:p w14:paraId="658007EC" w14:textId="77777777" w:rsidR="00A74532" w:rsidRDefault="00A74532">
      <w:pPr>
        <w:rPr>
          <w:highlight w:val="yellow"/>
        </w:rPr>
      </w:pPr>
    </w:p>
    <w:p w14:paraId="7BBCCE2F" w14:textId="77777777" w:rsidR="00A74532" w:rsidRDefault="00A74532">
      <w:pPr>
        <w:rPr>
          <w:highlight w:val="yellow"/>
        </w:rPr>
      </w:pPr>
    </w:p>
    <w:p w14:paraId="153EDF08" w14:textId="77777777" w:rsidR="00A74532" w:rsidRDefault="00A74532">
      <w:pPr>
        <w:rPr>
          <w:highlight w:val="yellow"/>
        </w:rPr>
      </w:pPr>
    </w:p>
    <w:p w14:paraId="27FEF66C" w14:textId="77777777" w:rsidR="00A74532" w:rsidRDefault="00A74532">
      <w:pPr>
        <w:rPr>
          <w:highlight w:val="yellow"/>
        </w:rPr>
      </w:pPr>
    </w:p>
    <w:p w14:paraId="7B404FC4" w14:textId="77777777" w:rsidR="00A74532" w:rsidRDefault="00A74532">
      <w:pPr>
        <w:rPr>
          <w:highlight w:val="yellow"/>
        </w:rPr>
      </w:pPr>
    </w:p>
    <w:p w14:paraId="6D411DCB" w14:textId="77777777" w:rsidR="00A74532" w:rsidRDefault="00A74532">
      <w:pPr>
        <w:rPr>
          <w:highlight w:val="yellow"/>
        </w:rPr>
      </w:pPr>
    </w:p>
    <w:p w14:paraId="7620DDDE" w14:textId="77777777" w:rsidR="00A74532" w:rsidRDefault="00A74532">
      <w:pPr>
        <w:rPr>
          <w:highlight w:val="yellow"/>
        </w:rPr>
      </w:pPr>
    </w:p>
    <w:p w14:paraId="65EC87DB" w14:textId="77777777" w:rsidR="00A74532" w:rsidRDefault="00A74532">
      <w:pPr>
        <w:rPr>
          <w:highlight w:val="yellow"/>
        </w:rPr>
      </w:pPr>
    </w:p>
    <w:p w14:paraId="3E24C04A" w14:textId="77777777" w:rsidR="00A74532" w:rsidRDefault="00A74532">
      <w:pPr>
        <w:rPr>
          <w:highlight w:val="yellow"/>
        </w:rPr>
      </w:pPr>
    </w:p>
    <w:p w14:paraId="22F1A7A8" w14:textId="77777777" w:rsidR="00A74532" w:rsidRDefault="00A74532">
      <w:pPr>
        <w:rPr>
          <w:highlight w:val="yellow"/>
        </w:rPr>
      </w:pPr>
    </w:p>
    <w:p w14:paraId="2BB9AA87" w14:textId="77777777" w:rsidR="00A74532" w:rsidRDefault="00A74532">
      <w:pPr>
        <w:rPr>
          <w:highlight w:val="yellow"/>
        </w:rPr>
      </w:pPr>
    </w:p>
    <w:p w14:paraId="0CCFD65C" w14:textId="77777777" w:rsidR="00A74532" w:rsidRDefault="00A74532">
      <w:pPr>
        <w:rPr>
          <w:highlight w:val="yellow"/>
        </w:rPr>
      </w:pPr>
    </w:p>
    <w:p w14:paraId="1C5F4EAE" w14:textId="77777777" w:rsidR="00A74532" w:rsidRDefault="00A74532">
      <w:pPr>
        <w:rPr>
          <w:highlight w:val="yellow"/>
        </w:rPr>
      </w:pPr>
    </w:p>
    <w:p w14:paraId="0F5A3916" w14:textId="77777777" w:rsidR="00A74532" w:rsidRDefault="00A74532">
      <w:pPr>
        <w:rPr>
          <w:highlight w:val="yellow"/>
        </w:rPr>
      </w:pPr>
    </w:p>
    <w:p w14:paraId="134CCC99" w14:textId="77777777" w:rsidR="00A74532" w:rsidRDefault="00A74532">
      <w:pPr>
        <w:rPr>
          <w:highlight w:val="yellow"/>
        </w:rPr>
      </w:pPr>
    </w:p>
    <w:p w14:paraId="0451C7A0" w14:textId="77777777" w:rsidR="00A74532" w:rsidRDefault="00A74532">
      <w:pPr>
        <w:rPr>
          <w:highlight w:val="yellow"/>
        </w:rPr>
      </w:pPr>
    </w:p>
    <w:p w14:paraId="506407E3" w14:textId="77777777" w:rsidR="00A74532" w:rsidRDefault="00A74532">
      <w:pPr>
        <w:rPr>
          <w:highlight w:val="yellow"/>
        </w:rPr>
      </w:pPr>
    </w:p>
    <w:p w14:paraId="288F633D" w14:textId="77777777" w:rsidR="00A74532" w:rsidRDefault="00A74532">
      <w:pPr>
        <w:rPr>
          <w:highlight w:val="yellow"/>
        </w:rPr>
      </w:pPr>
    </w:p>
    <w:p w14:paraId="1FDED17C" w14:textId="77777777" w:rsidR="00A74532" w:rsidRDefault="00A74532">
      <w:pPr>
        <w:rPr>
          <w:highlight w:val="yellow"/>
        </w:rPr>
      </w:pPr>
    </w:p>
    <w:sectPr w:rsidR="00A74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D502" w14:textId="77777777" w:rsidR="0028748E" w:rsidRDefault="0028748E">
      <w:pPr>
        <w:spacing w:line="240" w:lineRule="auto"/>
      </w:pPr>
      <w:r>
        <w:separator/>
      </w:r>
    </w:p>
  </w:endnote>
  <w:endnote w:type="continuationSeparator" w:id="0">
    <w:p w14:paraId="028C7739" w14:textId="77777777" w:rsidR="0028748E" w:rsidRDefault="00287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Print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C7BB" w14:textId="77777777" w:rsidR="0028748E" w:rsidRDefault="0028748E">
      <w:pPr>
        <w:spacing w:after="0"/>
      </w:pPr>
      <w:r>
        <w:separator/>
      </w:r>
    </w:p>
  </w:footnote>
  <w:footnote w:type="continuationSeparator" w:id="0">
    <w:p w14:paraId="7B35B32F" w14:textId="77777777" w:rsidR="0028748E" w:rsidRDefault="002874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89"/>
    <w:rsid w:val="00012ADF"/>
    <w:rsid w:val="001C24E3"/>
    <w:rsid w:val="0023513F"/>
    <w:rsid w:val="00276719"/>
    <w:rsid w:val="00282872"/>
    <w:rsid w:val="0028748E"/>
    <w:rsid w:val="003139D3"/>
    <w:rsid w:val="003328AB"/>
    <w:rsid w:val="00373449"/>
    <w:rsid w:val="00387AEE"/>
    <w:rsid w:val="00391617"/>
    <w:rsid w:val="003F5689"/>
    <w:rsid w:val="004964A3"/>
    <w:rsid w:val="004B0F2F"/>
    <w:rsid w:val="004B2FB5"/>
    <w:rsid w:val="004B58D0"/>
    <w:rsid w:val="00597947"/>
    <w:rsid w:val="005F680F"/>
    <w:rsid w:val="00656673"/>
    <w:rsid w:val="006D5E6B"/>
    <w:rsid w:val="006F7161"/>
    <w:rsid w:val="00720D8C"/>
    <w:rsid w:val="007801CF"/>
    <w:rsid w:val="007A62A2"/>
    <w:rsid w:val="007F66EB"/>
    <w:rsid w:val="00907AB3"/>
    <w:rsid w:val="009B2A12"/>
    <w:rsid w:val="00A05300"/>
    <w:rsid w:val="00A74532"/>
    <w:rsid w:val="00A846FE"/>
    <w:rsid w:val="00B15806"/>
    <w:rsid w:val="00BB45B5"/>
    <w:rsid w:val="00BB7081"/>
    <w:rsid w:val="00BC540C"/>
    <w:rsid w:val="00BE77BD"/>
    <w:rsid w:val="00C25762"/>
    <w:rsid w:val="00C603D9"/>
    <w:rsid w:val="00CE7D11"/>
    <w:rsid w:val="00D23349"/>
    <w:rsid w:val="00D40554"/>
    <w:rsid w:val="00D97113"/>
    <w:rsid w:val="00DA02E6"/>
    <w:rsid w:val="00DF050A"/>
    <w:rsid w:val="00E54918"/>
    <w:rsid w:val="00E90C45"/>
    <w:rsid w:val="00F26AD4"/>
    <w:rsid w:val="00FC260F"/>
    <w:rsid w:val="00FF37D4"/>
    <w:rsid w:val="035C0955"/>
    <w:rsid w:val="13F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E2B59E7"/>
  <w15:docId w15:val="{2E20EAF0-E791-4DFD-B118-58991ECA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mainheader">
    <w:name w:val="EA main header"/>
    <w:basedOn w:val="Normal"/>
    <w:qFormat/>
    <w:pPr>
      <w:spacing w:before="180" w:after="0" w:line="800" w:lineRule="exact"/>
    </w:pPr>
    <w:rPr>
      <w:rFonts w:ascii="Lato" w:eastAsia="Calibri" w:hAnsi="Lato" w:cs="Times New Roman"/>
      <w:color w:val="DD052B"/>
      <w:spacing w:val="10"/>
      <w:sz w:val="88"/>
      <w:szCs w:val="88"/>
    </w:rPr>
  </w:style>
  <w:style w:type="paragraph" w:customStyle="1" w:styleId="EA-red-subhead">
    <w:name w:val="EA-red-subhead"/>
    <w:basedOn w:val="Normal"/>
    <w:qFormat/>
    <w:pPr>
      <w:spacing w:after="180" w:line="260" w:lineRule="exact"/>
    </w:pPr>
    <w:rPr>
      <w:rFonts w:ascii="Lato" w:eastAsia="Calibri" w:hAnsi="Lato" w:cs="Times New Roman"/>
      <w:b/>
      <w:bCs/>
      <w:color w:val="DD052B"/>
      <w:spacing w:val="2"/>
      <w:sz w:val="24"/>
      <w:szCs w:val="24"/>
      <w:lang w:eastAsia="en-GB"/>
    </w:rPr>
  </w:style>
  <w:style w:type="paragraph" w:customStyle="1" w:styleId="EA-body-text">
    <w:name w:val="EA-body-text"/>
    <w:basedOn w:val="Normal"/>
    <w:qFormat/>
    <w:pPr>
      <w:spacing w:after="180" w:line="260" w:lineRule="exact"/>
    </w:pPr>
    <w:rPr>
      <w:rFonts w:ascii="Lato" w:eastAsia="Calibri" w:hAnsi="Lato" w:cs="Times New Roman"/>
      <w:color w:val="3C3C3C"/>
      <w:sz w:val="20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Dyble</dc:creator>
  <cp:lastModifiedBy>Liz Dyble</cp:lastModifiedBy>
  <cp:revision>4</cp:revision>
  <dcterms:created xsi:type="dcterms:W3CDTF">2023-02-13T14:30:00Z</dcterms:created>
  <dcterms:modified xsi:type="dcterms:W3CDTF">2023-02-13T14:31:00Z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641DD3CF250544BD9C71BEC7FDFD2B06</vt:lpwstr>
  </property>
</Properties>
</file>